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行业痛点</w:t>
      </w:r>
    </w:p>
    <w:p>
      <w:pPr>
        <w:ind w:firstLine="480"/>
        <w:rPr>
          <w:rFonts w:hint="default" w:eastAsia="宋体"/>
          <w:lang w:val="en-US" w:eastAsia="zh-CN"/>
        </w:rPr>
      </w:pPr>
      <w:r>
        <w:rPr>
          <w:rFonts w:hint="eastAsia"/>
        </w:rPr>
        <w:t>1、</w:t>
      </w:r>
      <w:r>
        <w:rPr>
          <w:rFonts w:hint="eastAsia"/>
          <w:lang w:val="en-US" w:eastAsia="zh-CN"/>
        </w:rPr>
        <w:t>空载现象多</w:t>
      </w:r>
    </w:p>
    <w:p>
      <w:pPr>
        <w:ind w:firstLine="480"/>
      </w:pPr>
      <w:r>
        <w:rPr>
          <w:rFonts w:hint="eastAsia"/>
          <w:lang w:val="en-US" w:eastAsia="zh-CN"/>
        </w:rPr>
        <w:t>许多司机为了减少自己的工作量，违规空载</w:t>
      </w:r>
      <w:r>
        <w:rPr>
          <w:rFonts w:hint="eastAsia"/>
        </w:rPr>
        <w:t>。</w:t>
      </w:r>
    </w:p>
    <w:p>
      <w:pPr>
        <w:ind w:firstLine="480"/>
        <w:rPr>
          <w:rFonts w:hint="default" w:eastAsia="宋体"/>
          <w:lang w:val="en-US" w:eastAsia="zh-CN"/>
        </w:rPr>
      </w:pPr>
      <w:r>
        <w:rPr>
          <w:rFonts w:hint="eastAsia"/>
        </w:rPr>
        <w:t>2、</w:t>
      </w:r>
      <w:r>
        <w:rPr>
          <w:rFonts w:hint="eastAsia"/>
          <w:lang w:val="en-US" w:eastAsia="zh-CN"/>
        </w:rPr>
        <w:t>历史轨迹难溯查</w:t>
      </w:r>
    </w:p>
    <w:p>
      <w:pPr>
        <w:ind w:firstLine="480"/>
      </w:pPr>
      <w:r>
        <w:rPr>
          <w:rFonts w:hint="eastAsia"/>
          <w:lang w:val="en-US" w:eastAsia="zh-CN"/>
        </w:rPr>
        <w:t>无法对司机的历史轨迹进行查询，没有记录</w:t>
      </w:r>
      <w:r>
        <w:rPr>
          <w:rFonts w:hint="eastAsia"/>
        </w:rPr>
        <w:t>。</w:t>
      </w:r>
    </w:p>
    <w:p>
      <w:pPr>
        <w:ind w:firstLine="480"/>
        <w:rPr>
          <w:rFonts w:hint="default" w:eastAsia="宋体"/>
          <w:lang w:val="en-US" w:eastAsia="zh-CN"/>
        </w:rPr>
      </w:pPr>
      <w:r>
        <w:rPr>
          <w:rFonts w:hint="eastAsia"/>
        </w:rPr>
        <w:t>3、</w:t>
      </w:r>
      <w:r>
        <w:rPr>
          <w:rFonts w:hint="eastAsia"/>
          <w:lang w:val="en-US" w:eastAsia="zh-CN"/>
        </w:rPr>
        <w:t>垃圾乱倒</w:t>
      </w:r>
    </w:p>
    <w:p>
      <w:pPr>
        <w:ind w:firstLine="480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许多时候由于监管不力或是司机随心，会将垃圾乱倒</w:t>
      </w:r>
      <w:r>
        <w:rPr>
          <w:rFonts w:hint="eastAsia"/>
          <w:lang w:eastAsia="zh-CN"/>
        </w:rPr>
        <w:t>。</w:t>
      </w:r>
    </w:p>
    <w:p>
      <w:pPr>
        <w:ind w:firstLine="562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方案介绍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方案中通过载重传感器来检测是否存在不合理空载运输现象，摄像头负责检测司机是否按规工作、是否存在乱倒垃圾的行为。边缘计算网关中的GPS功能可生成垃圾车历史行驶轨迹。载重传感器和摄像头通过RS485串口连接边缘计算网关EG8100，数据经过EG8100的边缘处理后传输至物联网平台进行处理，最终将数据传输至智能终端和监控中心。</w:t>
      </w:r>
    </w:p>
    <w:p>
      <w:pPr>
        <w:ind w:firstLine="48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对司机的监督可以减少垃圾乱倒的现象，也可以避免司机的不合理空载运输。</w:t>
      </w:r>
    </w:p>
    <w:p>
      <w:pPr>
        <w:ind w:left="0" w:leftChars="0" w:firstLine="0" w:firstLineChars="0"/>
        <w:jc w:val="center"/>
      </w:pPr>
      <w:r>
        <w:drawing>
          <wp:inline distT="0" distB="0" distL="114300" distR="114300">
            <wp:extent cx="5269865" cy="1831340"/>
            <wp:effectExtent l="0" t="0" r="63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2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方案价值</w:t>
      </w:r>
    </w:p>
    <w:p>
      <w:pPr>
        <w:ind w:firstLine="480"/>
        <w:rPr>
          <w:rFonts w:hint="default" w:eastAsia="宋体"/>
          <w:lang w:val="en-US" w:eastAsia="zh-CN"/>
        </w:rPr>
      </w:pPr>
      <w:r>
        <w:rPr>
          <w:rFonts w:hint="eastAsia"/>
        </w:rPr>
        <w:t>1、</w:t>
      </w:r>
      <w:r>
        <w:rPr>
          <w:rFonts w:hint="eastAsia"/>
          <w:lang w:val="en-US" w:eastAsia="zh-CN"/>
        </w:rPr>
        <w:t>不合理空载现象减少</w:t>
      </w:r>
    </w:p>
    <w:p>
      <w:pPr>
        <w:ind w:firstLine="48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在后台监督下，司机更加按规章行事，减少不合理空载的现象</w:t>
      </w:r>
      <w:r>
        <w:rPr>
          <w:rFonts w:hint="eastAsia"/>
          <w:highlight w:val="none"/>
        </w:rPr>
        <w:t>。</w:t>
      </w:r>
    </w:p>
    <w:p>
      <w:pPr>
        <w:ind w:firstLine="480"/>
        <w:rPr>
          <w:rFonts w:hint="default" w:eastAsia="宋体"/>
          <w:highlight w:val="none"/>
          <w:lang w:val="en-US" w:eastAsia="zh-CN"/>
        </w:rPr>
      </w:pPr>
      <w:r>
        <w:rPr>
          <w:rFonts w:hint="eastAsia"/>
          <w:highlight w:val="none"/>
        </w:rPr>
        <w:t>2、</w:t>
      </w:r>
      <w:r>
        <w:rPr>
          <w:rFonts w:hint="eastAsia"/>
          <w:highlight w:val="none"/>
          <w:lang w:val="en-US" w:eastAsia="zh-CN"/>
        </w:rPr>
        <w:t>垃圾乱倒现象减少</w:t>
      </w:r>
    </w:p>
    <w:p>
      <w:pPr>
        <w:ind w:firstLine="48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经过摄像设备的监测，司机多数将垃圾倒入目的地，而不会将垃圾随便乱倒</w:t>
      </w:r>
      <w:r>
        <w:rPr>
          <w:rFonts w:hint="eastAsia"/>
          <w:highlight w:val="none"/>
        </w:rPr>
        <w:t>。</w:t>
      </w:r>
    </w:p>
    <w:p>
      <w:pPr>
        <w:ind w:firstLine="48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3、行驶轨迹可溯源</w:t>
      </w:r>
    </w:p>
    <w:p>
      <w:pPr>
        <w:ind w:firstLine="48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拥有了边缘计算网关的GPS定位功能后，司机的行驶轨迹有了记录。</w:t>
      </w:r>
    </w:p>
    <w:p>
      <w:pPr>
        <w:ind w:firstLine="480"/>
      </w:pPr>
      <w:bookmarkStart w:id="0" w:name="_GoBack"/>
      <w:bookmarkEnd w:id="0"/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07B1E3"/>
    <w:multiLevelType w:val="multilevel"/>
    <w:tmpl w:val="8307B1E3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isLgl/>
      <w:suff w:val="nothing"/>
      <w:lvlText w:val="%1.%2.%3．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5"/>
      <w:isLgl/>
      <w:suff w:val="nothing"/>
      <w:lvlText w:val="%1.%2.%3.%4."/>
      <w:lvlJc w:val="left"/>
      <w:pPr>
        <w:ind w:left="0" w:firstLine="0"/>
      </w:pPr>
      <w:rPr>
        <w:rFonts w:hint="eastAsia" w:ascii="宋体" w:hAnsi="宋体" w:eastAsia="宋体" w:cs="宋体"/>
      </w:rPr>
    </w:lvl>
    <w:lvl w:ilvl="4" w:tentative="0">
      <w:start w:val="1"/>
      <w:numFmt w:val="decimalEnclosedCircleChinese"/>
      <w:pStyle w:val="6"/>
      <w:isLgl/>
      <w:suff w:val="nothing"/>
      <w:lvlText w:val="%1.%2.%3.%4.%5."/>
      <w:lvlJc w:val="left"/>
      <w:pPr>
        <w:ind w:left="0" w:firstLine="0"/>
      </w:pPr>
      <w:rPr>
        <w:rFonts w:hint="eastAsia" w:ascii="宋体" w:hAnsi="宋体" w:eastAsia="宋体" w:cs="宋体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YmIxY2ZiMmJiNmE0OTA2MmE1ZWQ5ZTgxODhiMmYifQ=="/>
  </w:docVars>
  <w:rsids>
    <w:rsidRoot w:val="009228F8"/>
    <w:rsid w:val="00213767"/>
    <w:rsid w:val="009228F8"/>
    <w:rsid w:val="00D04177"/>
    <w:rsid w:val="0F232931"/>
    <w:rsid w:val="0F535F76"/>
    <w:rsid w:val="15B30AF5"/>
    <w:rsid w:val="203B0627"/>
    <w:rsid w:val="20FD4099"/>
    <w:rsid w:val="239864C3"/>
    <w:rsid w:val="23AB5B30"/>
    <w:rsid w:val="244A1942"/>
    <w:rsid w:val="27504CB1"/>
    <w:rsid w:val="383C5992"/>
    <w:rsid w:val="397A711A"/>
    <w:rsid w:val="39ED3B31"/>
    <w:rsid w:val="3E0D6D31"/>
    <w:rsid w:val="429A4281"/>
    <w:rsid w:val="479838EE"/>
    <w:rsid w:val="485435D1"/>
    <w:rsid w:val="48807275"/>
    <w:rsid w:val="4C404189"/>
    <w:rsid w:val="4EFB083B"/>
    <w:rsid w:val="4F1D6727"/>
    <w:rsid w:val="4F6739E4"/>
    <w:rsid w:val="51565B27"/>
    <w:rsid w:val="51D24F02"/>
    <w:rsid w:val="577771F1"/>
    <w:rsid w:val="5AA26CBD"/>
    <w:rsid w:val="5AF11853"/>
    <w:rsid w:val="5DC8486D"/>
    <w:rsid w:val="5E71262C"/>
    <w:rsid w:val="632C3261"/>
    <w:rsid w:val="6D282CEC"/>
    <w:rsid w:val="700E4C63"/>
    <w:rsid w:val="72F6129B"/>
    <w:rsid w:val="73CF3A0A"/>
    <w:rsid w:val="75152116"/>
    <w:rsid w:val="76F16BB5"/>
    <w:rsid w:val="7A214640"/>
    <w:rsid w:val="7D3B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pageBreakBefore/>
      <w:numPr>
        <w:ilvl w:val="0"/>
        <w:numId w:val="1"/>
      </w:numPr>
      <w:ind w:firstLineChars="0"/>
      <w:jc w:val="center"/>
      <w:outlineLvl w:val="0"/>
    </w:pPr>
    <w:rPr>
      <w:rFonts w:ascii="宋体" w:hAnsi="宋体" w:cs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numPr>
        <w:ilvl w:val="1"/>
        <w:numId w:val="1"/>
      </w:numPr>
      <w:ind w:firstLineChars="0"/>
      <w:jc w:val="center"/>
      <w:outlineLvl w:val="1"/>
    </w:pPr>
    <w:rPr>
      <w:rFonts w:ascii="宋体" w:hAnsi="宋体" w:cs="宋体"/>
      <w:b/>
      <w:bCs/>
      <w:sz w:val="30"/>
      <w:szCs w:val="32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numPr>
        <w:ilvl w:val="2"/>
        <w:numId w:val="1"/>
      </w:numPr>
      <w:ind w:firstLineChars="0"/>
      <w:outlineLvl w:val="2"/>
    </w:pPr>
    <w:rPr>
      <w:rFonts w:ascii="宋体" w:hAnsi="宋体" w:cs="宋体"/>
      <w:b/>
      <w:bCs/>
      <w:sz w:val="28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ind w:firstLineChars="0"/>
      <w:outlineLvl w:val="3"/>
    </w:pPr>
    <w:rPr>
      <w:rFonts w:ascii="宋体" w:hAnsi="宋体" w:cs="宋体"/>
      <w:b/>
    </w:rPr>
  </w:style>
  <w:style w:type="paragraph" w:styleId="6">
    <w:name w:val="heading 5"/>
    <w:basedOn w:val="1"/>
    <w:next w:val="1"/>
    <w:link w:val="17"/>
    <w:semiHidden/>
    <w:unhideWhenUsed/>
    <w:qFormat/>
    <w:uiPriority w:val="0"/>
    <w:pPr>
      <w:keepNext/>
      <w:keepLines/>
      <w:numPr>
        <w:ilvl w:val="4"/>
        <w:numId w:val="1"/>
      </w:numPr>
      <w:ind w:firstLineChars="0"/>
      <w:outlineLvl w:val="4"/>
    </w:pPr>
    <w:rPr>
      <w:rFonts w:ascii="宋体" w:hAnsi="宋体" w:cs="宋体"/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ind w:firstLineChars="0"/>
      <w:outlineLvl w:val="5"/>
    </w:pPr>
    <w:rPr>
      <w:rFonts w:ascii="Arial" w:hAnsi="Arial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ind w:firstLineChars="0"/>
      <w:outlineLvl w:val="6"/>
    </w:pPr>
    <w:rPr>
      <w:b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ind w:firstLineChars="0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ind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index 1"/>
    <w:basedOn w:val="1"/>
    <w:next w:val="1"/>
    <w:qFormat/>
    <w:uiPriority w:val="0"/>
  </w:style>
  <w:style w:type="character" w:customStyle="1" w:styleId="14">
    <w:name w:val="标题 2 字符"/>
    <w:basedOn w:val="13"/>
    <w:link w:val="3"/>
    <w:qFormat/>
    <w:uiPriority w:val="9"/>
    <w:rPr>
      <w:rFonts w:ascii="宋体" w:hAnsi="宋体" w:eastAsia="宋体" w:cs="宋体"/>
      <w:b/>
      <w:bCs/>
      <w:sz w:val="30"/>
      <w:szCs w:val="32"/>
    </w:rPr>
  </w:style>
  <w:style w:type="character" w:customStyle="1" w:styleId="15">
    <w:name w:val="标题 3 字符"/>
    <w:basedOn w:val="13"/>
    <w:link w:val="4"/>
    <w:qFormat/>
    <w:uiPriority w:val="9"/>
    <w:rPr>
      <w:rFonts w:ascii="宋体" w:hAnsi="宋体" w:eastAsia="宋体" w:cs="宋体"/>
      <w:b/>
      <w:bCs/>
      <w:sz w:val="28"/>
      <w:szCs w:val="32"/>
    </w:rPr>
  </w:style>
  <w:style w:type="character" w:customStyle="1" w:styleId="16">
    <w:name w:val="标题 1 字符"/>
    <w:basedOn w:val="13"/>
    <w:link w:val="2"/>
    <w:qFormat/>
    <w:uiPriority w:val="9"/>
    <w:rPr>
      <w:rFonts w:ascii="宋体" w:hAnsi="宋体" w:eastAsia="宋体" w:cs="宋体"/>
      <w:b/>
      <w:bCs/>
      <w:kern w:val="44"/>
      <w:sz w:val="32"/>
      <w:szCs w:val="44"/>
    </w:rPr>
  </w:style>
  <w:style w:type="character" w:customStyle="1" w:styleId="17">
    <w:name w:val="标题 5 字符"/>
    <w:link w:val="6"/>
    <w:qFormat/>
    <w:uiPriority w:val="0"/>
    <w:rPr>
      <w:rFonts w:ascii="宋体" w:hAnsi="宋体" w:eastAsia="宋体" w:cs="宋体"/>
      <w:b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267</Characters>
  <Lines>2</Lines>
  <Paragraphs>1</Paragraphs>
  <TotalTime>155</TotalTime>
  <ScaleCrop>false</ScaleCrop>
  <LinksUpToDate>false</LinksUpToDate>
  <CharactersWithSpaces>312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2021-11-15T01:50:00Z</dcterms:created>
  <dc:creator>admin</dc:creator>
  <cp:lastModifiedBy>不能改密码改了不续费</cp:lastModifiedBy>
  <dcterms:modified xsi:type="dcterms:W3CDTF">2023-12-01T03:06:14Z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1907FE7DAD0C41039A407881C88D393E</vt:lpwstr>
  </property>
</Properties>
</file>